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04" w:rsidRPr="00D54C18" w:rsidRDefault="00624704" w:rsidP="00672B43">
      <w:pPr>
        <w:spacing w:line="500" w:lineRule="exact"/>
        <w:ind w:firstLineChars="295" w:firstLine="826"/>
        <w:rPr>
          <w:rFonts w:ascii="方正小标宋简体" w:eastAsia="方正小标宋简体" w:hAnsi="宋体"/>
          <w:sz w:val="28"/>
          <w:szCs w:val="28"/>
          <w:u w:val="single"/>
        </w:rPr>
      </w:pPr>
      <w:r w:rsidRPr="00D54C18">
        <w:rPr>
          <w:rFonts w:ascii="方正小标宋简体" w:eastAsia="方正小标宋简体" w:hAnsi="宋体" w:hint="eastAsia"/>
          <w:sz w:val="28"/>
          <w:szCs w:val="28"/>
          <w:u w:val="single"/>
        </w:rPr>
        <w:t xml:space="preserve">         </w:t>
      </w:r>
      <w:r w:rsidR="004C3BF1">
        <w:rPr>
          <w:rFonts w:ascii="方正小标宋简体" w:eastAsia="方正小标宋简体" w:hAnsi="宋体" w:hint="eastAsia"/>
          <w:sz w:val="28"/>
          <w:szCs w:val="28"/>
          <w:u w:val="single"/>
        </w:rPr>
        <w:t>地理与资源科学学院</w:t>
      </w:r>
      <w:r w:rsidRPr="00D54C18">
        <w:rPr>
          <w:rFonts w:ascii="方正小标宋简体" w:eastAsia="方正小标宋简体" w:hAnsi="宋体" w:hint="eastAsia"/>
          <w:sz w:val="28"/>
          <w:szCs w:val="28"/>
          <w:u w:val="single"/>
        </w:rPr>
        <w:t xml:space="preserve">       </w:t>
      </w:r>
      <w:r w:rsidRPr="00D54C18">
        <w:rPr>
          <w:rFonts w:ascii="方正小标宋简体" w:eastAsia="方正小标宋简体" w:hAnsi="宋体" w:hint="eastAsia"/>
          <w:sz w:val="28"/>
          <w:szCs w:val="28"/>
        </w:rPr>
        <w:t xml:space="preserve"> 评建工作月报表</w:t>
      </w:r>
    </w:p>
    <w:p w:rsidR="00624704" w:rsidRDefault="00624704" w:rsidP="0062470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第一</w:t>
      </w:r>
      <w:r w:rsidRPr="008E6136">
        <w:rPr>
          <w:rFonts w:ascii="宋体" w:hAnsi="宋体" w:hint="eastAsia"/>
          <w:szCs w:val="21"/>
        </w:rPr>
        <w:t>责任</w:t>
      </w:r>
      <w:r>
        <w:rPr>
          <w:rFonts w:ascii="宋体" w:hAnsi="宋体" w:hint="eastAsia"/>
          <w:szCs w:val="21"/>
        </w:rPr>
        <w:t>人</w:t>
      </w:r>
      <w:r w:rsidRPr="008E6136"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Cs w:val="21"/>
        </w:rPr>
        <w:t xml:space="preserve">                                     </w:t>
      </w:r>
      <w:r w:rsidRPr="008E6136">
        <w:rPr>
          <w:rFonts w:ascii="宋体" w:hAnsi="宋体" w:hint="eastAsia"/>
          <w:szCs w:val="21"/>
        </w:rPr>
        <w:t>分管校领导：</w:t>
      </w:r>
      <w:r w:rsidR="008A2978">
        <w:rPr>
          <w:rFonts w:ascii="宋体" w:hAnsi="宋体"/>
          <w:szCs w:val="21"/>
        </w:rPr>
        <w:t xml:space="preserve"> </w:t>
      </w:r>
    </w:p>
    <w:p w:rsidR="00624704" w:rsidRPr="008E6136" w:rsidRDefault="00624704" w:rsidP="00624704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信息联络员</w:t>
      </w:r>
      <w:r w:rsidRPr="007551F8">
        <w:rPr>
          <w:rFonts w:ascii="宋体" w:hAnsi="宋体" w:hint="eastAsia"/>
          <w:szCs w:val="21"/>
        </w:rPr>
        <w:t xml:space="preserve">：   </w:t>
      </w:r>
      <w:r w:rsidR="00672B43">
        <w:rPr>
          <w:rFonts w:ascii="宋体" w:hAnsi="宋体" w:hint="eastAsia"/>
          <w:szCs w:val="21"/>
        </w:rPr>
        <w:t>陈慧、张莉</w:t>
      </w:r>
      <w:r w:rsidRPr="007551F8">
        <w:rPr>
          <w:rFonts w:ascii="宋体" w:hAnsi="宋体" w:hint="eastAsia"/>
          <w:szCs w:val="21"/>
        </w:rPr>
        <w:t xml:space="preserve">               </w:t>
      </w:r>
      <w:r>
        <w:rPr>
          <w:rFonts w:ascii="宋体" w:hAnsi="宋体" w:hint="eastAsia"/>
          <w:szCs w:val="21"/>
        </w:rPr>
        <w:t xml:space="preserve">     报送</w:t>
      </w:r>
      <w:r w:rsidRPr="007551F8">
        <w:rPr>
          <w:rFonts w:ascii="宋体" w:hAnsi="宋体" w:hint="eastAsia"/>
          <w:szCs w:val="21"/>
        </w:rPr>
        <w:t>日期：</w:t>
      </w:r>
      <w:r w:rsidRPr="008E6136">
        <w:rPr>
          <w:rFonts w:ascii="宋体" w:hAnsi="宋体" w:hint="eastAsia"/>
          <w:szCs w:val="21"/>
        </w:rPr>
        <w:t xml:space="preserve"> </w:t>
      </w:r>
      <w:r w:rsidR="00354CCB">
        <w:rPr>
          <w:rFonts w:ascii="宋体" w:hAnsi="宋体" w:hint="eastAsia"/>
          <w:szCs w:val="21"/>
        </w:rPr>
        <w:t>2018年</w:t>
      </w:r>
      <w:r w:rsidR="00FF4E91">
        <w:rPr>
          <w:rFonts w:ascii="宋体" w:hAnsi="宋体" w:hint="eastAsia"/>
          <w:szCs w:val="21"/>
        </w:rPr>
        <w:t>4</w:t>
      </w:r>
      <w:r w:rsidR="00354CCB">
        <w:rPr>
          <w:rFonts w:ascii="宋体" w:hAnsi="宋体" w:hint="eastAsia"/>
          <w:szCs w:val="21"/>
        </w:rPr>
        <w:t>月23日</w:t>
      </w:r>
      <w:r w:rsidRPr="008E6136">
        <w:rPr>
          <w:rFonts w:ascii="宋体" w:hAnsi="宋体" w:hint="eastAsia"/>
          <w:szCs w:val="21"/>
        </w:rPr>
        <w:t xml:space="preserve">      </w:t>
      </w: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3"/>
        <w:gridCol w:w="2378"/>
        <w:gridCol w:w="2613"/>
        <w:gridCol w:w="3196"/>
        <w:gridCol w:w="672"/>
      </w:tblGrid>
      <w:tr w:rsidR="00BC10C4" w:rsidRPr="003F6CE5" w:rsidTr="00BE3DEB">
        <w:trPr>
          <w:jc w:val="center"/>
        </w:trPr>
        <w:tc>
          <w:tcPr>
            <w:tcW w:w="0" w:type="auto"/>
            <w:vAlign w:val="center"/>
          </w:tcPr>
          <w:p w:rsidR="00624704" w:rsidRPr="003F6CE5" w:rsidRDefault="00624704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624704" w:rsidRPr="003F6CE5" w:rsidRDefault="00624704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评建工作项目及要点</w:t>
            </w:r>
          </w:p>
        </w:tc>
        <w:tc>
          <w:tcPr>
            <w:tcW w:w="0" w:type="auto"/>
            <w:vAlign w:val="center"/>
          </w:tcPr>
          <w:p w:rsidR="00624704" w:rsidRPr="003F6CE5" w:rsidRDefault="00624704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预计完成时间节点</w:t>
            </w:r>
          </w:p>
        </w:tc>
        <w:tc>
          <w:tcPr>
            <w:tcW w:w="0" w:type="auto"/>
            <w:vAlign w:val="center"/>
          </w:tcPr>
          <w:p w:rsidR="00624704" w:rsidRPr="003F6CE5" w:rsidRDefault="00624704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完成情况</w:t>
            </w:r>
          </w:p>
        </w:tc>
        <w:tc>
          <w:tcPr>
            <w:tcW w:w="672" w:type="dxa"/>
            <w:vAlign w:val="center"/>
          </w:tcPr>
          <w:p w:rsidR="00624704" w:rsidRPr="003F6CE5" w:rsidRDefault="00624704" w:rsidP="00BE3D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备注</w:t>
            </w:r>
          </w:p>
        </w:tc>
      </w:tr>
      <w:tr w:rsidR="00BC10C4" w:rsidRPr="003F6CE5" w:rsidTr="00BE3DEB">
        <w:trPr>
          <w:trHeight w:val="1574"/>
          <w:jc w:val="center"/>
        </w:trPr>
        <w:tc>
          <w:tcPr>
            <w:tcW w:w="0" w:type="auto"/>
            <w:vAlign w:val="center"/>
          </w:tcPr>
          <w:p w:rsidR="00624704" w:rsidRPr="003F6CE5" w:rsidRDefault="00624704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F6CE5"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0" w:type="auto"/>
            <w:vAlign w:val="center"/>
          </w:tcPr>
          <w:p w:rsidR="00624704" w:rsidRPr="003F6CE5" w:rsidRDefault="00FF4E91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审定、编印大纲</w:t>
            </w:r>
          </w:p>
        </w:tc>
        <w:tc>
          <w:tcPr>
            <w:tcW w:w="0" w:type="auto"/>
            <w:vAlign w:val="center"/>
          </w:tcPr>
          <w:p w:rsidR="00624704" w:rsidRPr="003F6CE5" w:rsidRDefault="00FF4E91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2018.4.2--2018.4.8    上课周第五周</w:t>
            </w:r>
          </w:p>
        </w:tc>
        <w:tc>
          <w:tcPr>
            <w:tcW w:w="0" w:type="auto"/>
            <w:vAlign w:val="center"/>
          </w:tcPr>
          <w:p w:rsidR="00624704" w:rsidRPr="003F6CE5" w:rsidRDefault="00880D2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已经完成大纲的校对、排版工作。</w:t>
            </w:r>
          </w:p>
        </w:tc>
        <w:tc>
          <w:tcPr>
            <w:tcW w:w="672" w:type="dxa"/>
            <w:vAlign w:val="center"/>
          </w:tcPr>
          <w:p w:rsidR="00624704" w:rsidRPr="003F6CE5" w:rsidRDefault="00624704" w:rsidP="00BE3D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10C4" w:rsidRPr="003F6CE5" w:rsidTr="00BE3DEB">
        <w:trPr>
          <w:trHeight w:val="2203"/>
          <w:jc w:val="center"/>
        </w:trPr>
        <w:tc>
          <w:tcPr>
            <w:tcW w:w="0" w:type="auto"/>
            <w:vAlign w:val="center"/>
          </w:tcPr>
          <w:p w:rsidR="009B0018" w:rsidRPr="003F6CE5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0" w:type="auto"/>
            <w:vAlign w:val="center"/>
          </w:tcPr>
          <w:p w:rsidR="009B0018" w:rsidRPr="003F6CE5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最后审定课程资源的所有材料</w:t>
            </w:r>
          </w:p>
        </w:tc>
        <w:tc>
          <w:tcPr>
            <w:tcW w:w="0" w:type="auto"/>
            <w:vAlign w:val="center"/>
          </w:tcPr>
          <w:p w:rsidR="009B0018" w:rsidRPr="003F6CE5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2018.4.9--2018.4.15    上课周第六周</w:t>
            </w:r>
          </w:p>
        </w:tc>
        <w:tc>
          <w:tcPr>
            <w:tcW w:w="0" w:type="auto"/>
            <w:vAlign w:val="center"/>
          </w:tcPr>
          <w:p w:rsidR="009B0018" w:rsidRPr="003F6CE5" w:rsidRDefault="00880D2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</w:t>
            </w:r>
            <w:r w:rsidR="009B0018">
              <w:rPr>
                <w:rFonts w:ascii="宋体" w:hAnsi="宋体" w:hint="eastAsia"/>
                <w:szCs w:val="21"/>
              </w:rPr>
              <w:t>完成</w:t>
            </w:r>
            <w:r>
              <w:rPr>
                <w:rFonts w:ascii="宋体" w:hAnsi="宋体" w:hint="eastAsia"/>
                <w:szCs w:val="21"/>
              </w:rPr>
              <w:t>大部分课程资源的收集审定工作</w:t>
            </w:r>
            <w:r w:rsidR="002A6D86">
              <w:rPr>
                <w:rFonts w:ascii="宋体" w:hAnsi="宋体" w:hint="eastAsia"/>
                <w:szCs w:val="21"/>
              </w:rPr>
              <w:t>，</w:t>
            </w:r>
            <w:r>
              <w:rPr>
                <w:rFonts w:ascii="宋体" w:hAnsi="宋体" w:hint="eastAsia"/>
                <w:szCs w:val="21"/>
              </w:rPr>
              <w:t>少量课程在增补资源</w:t>
            </w:r>
            <w:r w:rsidR="002A6D86">
              <w:rPr>
                <w:rFonts w:ascii="宋体" w:hAnsi="宋体" w:hint="eastAsia"/>
                <w:szCs w:val="21"/>
              </w:rPr>
              <w:t>。</w:t>
            </w:r>
          </w:p>
        </w:tc>
        <w:tc>
          <w:tcPr>
            <w:tcW w:w="672" w:type="dxa"/>
            <w:vAlign w:val="center"/>
          </w:tcPr>
          <w:p w:rsidR="009B0018" w:rsidRPr="003F6CE5" w:rsidRDefault="009B0018" w:rsidP="00BE3D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10C4" w:rsidRPr="003F6CE5" w:rsidTr="00BE3DEB">
        <w:trPr>
          <w:trHeight w:val="2249"/>
          <w:jc w:val="center"/>
        </w:trPr>
        <w:tc>
          <w:tcPr>
            <w:tcW w:w="0" w:type="auto"/>
            <w:vAlign w:val="center"/>
          </w:tcPr>
          <w:p w:rsidR="009B0018" w:rsidRPr="003F6CE5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0" w:type="auto"/>
            <w:vAlign w:val="center"/>
          </w:tcPr>
          <w:p w:rsidR="009B0018" w:rsidRPr="003F6CE5" w:rsidRDefault="009B0018" w:rsidP="002A6D86">
            <w:pPr>
              <w:spacing w:line="360" w:lineRule="auto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教研室对预评估周的课程进行听课、评课、教研交流，做好听课材料收集和交流记录。</w:t>
            </w:r>
          </w:p>
        </w:tc>
        <w:tc>
          <w:tcPr>
            <w:tcW w:w="0" w:type="auto"/>
            <w:vAlign w:val="center"/>
          </w:tcPr>
          <w:p w:rsidR="009B0018" w:rsidRPr="003F6CE5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FF4E91">
              <w:rPr>
                <w:rFonts w:ascii="宋体" w:hAnsi="宋体" w:hint="eastAsia"/>
                <w:szCs w:val="21"/>
              </w:rPr>
              <w:t>2018.4.16--2018.4.22    上课周第七周</w:t>
            </w:r>
          </w:p>
        </w:tc>
        <w:tc>
          <w:tcPr>
            <w:tcW w:w="0" w:type="auto"/>
            <w:vAlign w:val="center"/>
          </w:tcPr>
          <w:p w:rsidR="009B0018" w:rsidRDefault="00F75E25" w:rsidP="00BE3DEB">
            <w:pPr>
              <w:spacing w:line="360" w:lineRule="auto"/>
              <w:ind w:left="210" w:hangingChars="100" w:hanging="21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已经</w:t>
            </w:r>
            <w:r w:rsidR="009B0018">
              <w:rPr>
                <w:rFonts w:ascii="宋体" w:hAnsi="宋体" w:hint="eastAsia"/>
                <w:szCs w:val="21"/>
              </w:rPr>
              <w:t>完成</w:t>
            </w:r>
          </w:p>
          <w:p w:rsidR="009B0018" w:rsidRPr="003F6CE5" w:rsidRDefault="009B0018" w:rsidP="002A6D8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三个教研室开学至今每周都在开展预评估周课程的打磨交流活动。每次打磨都做好了听课记录和交流记录的收集工作</w:t>
            </w:r>
          </w:p>
        </w:tc>
        <w:tc>
          <w:tcPr>
            <w:tcW w:w="672" w:type="dxa"/>
            <w:vAlign w:val="center"/>
          </w:tcPr>
          <w:p w:rsidR="009B0018" w:rsidRPr="003F6CE5" w:rsidRDefault="009B0018" w:rsidP="00BE3D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BC10C4" w:rsidRPr="003F6CE5" w:rsidTr="00BE3DEB">
        <w:trPr>
          <w:trHeight w:val="1005"/>
          <w:jc w:val="center"/>
        </w:trPr>
        <w:tc>
          <w:tcPr>
            <w:tcW w:w="0" w:type="auto"/>
            <w:vAlign w:val="center"/>
          </w:tcPr>
          <w:p w:rsidR="009B0018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0" w:type="auto"/>
            <w:vAlign w:val="center"/>
          </w:tcPr>
          <w:p w:rsidR="009B0018" w:rsidRPr="00FF4E91" w:rsidRDefault="009B0018" w:rsidP="002A6D86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9B0018">
              <w:rPr>
                <w:rFonts w:ascii="宋体" w:hAnsi="宋体" w:hint="eastAsia"/>
                <w:szCs w:val="21"/>
              </w:rPr>
              <w:t>1、“6+1”定稿。2</w:t>
            </w:r>
            <w:r w:rsidR="0037202E">
              <w:rPr>
                <w:rFonts w:ascii="宋体" w:hAnsi="宋体" w:hint="eastAsia"/>
                <w:szCs w:val="21"/>
              </w:rPr>
              <w:t>、教研室讨论修订完成专业人才培养</w:t>
            </w:r>
            <w:r w:rsidRPr="009B0018">
              <w:rPr>
                <w:rFonts w:ascii="宋体" w:hAnsi="宋体" w:hint="eastAsia"/>
                <w:szCs w:val="21"/>
              </w:rPr>
              <w:t>条件</w:t>
            </w:r>
            <w:r w:rsidR="0037202E">
              <w:rPr>
                <w:rFonts w:ascii="宋体" w:hAnsi="宋体" w:hint="eastAsia"/>
                <w:szCs w:val="21"/>
              </w:rPr>
              <w:t>保障</w:t>
            </w:r>
            <w:r w:rsidRPr="009B0018">
              <w:rPr>
                <w:rFonts w:ascii="宋体" w:hAnsi="宋体" w:hint="eastAsia"/>
                <w:szCs w:val="21"/>
              </w:rPr>
              <w:t>标准和专业人才质量评价标准。</w:t>
            </w:r>
          </w:p>
        </w:tc>
        <w:tc>
          <w:tcPr>
            <w:tcW w:w="0" w:type="auto"/>
            <w:vAlign w:val="center"/>
          </w:tcPr>
          <w:p w:rsidR="009B0018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9B0018">
              <w:rPr>
                <w:rFonts w:ascii="宋体" w:hAnsi="宋体"/>
                <w:szCs w:val="21"/>
              </w:rPr>
              <w:t>2018.4.23--2018.4.29</w:t>
            </w:r>
          </w:p>
          <w:p w:rsidR="009B0018" w:rsidRPr="00FF4E91" w:rsidRDefault="009B0018" w:rsidP="00BE3DEB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9B0018">
              <w:rPr>
                <w:rFonts w:ascii="宋体" w:hAnsi="宋体" w:hint="eastAsia"/>
                <w:szCs w:val="21"/>
              </w:rPr>
              <w:t>上课周第八周</w:t>
            </w:r>
          </w:p>
        </w:tc>
        <w:tc>
          <w:tcPr>
            <w:tcW w:w="0" w:type="auto"/>
            <w:vAlign w:val="center"/>
          </w:tcPr>
          <w:p w:rsidR="009B0018" w:rsidRPr="00880D28" w:rsidRDefault="00880D28" w:rsidP="00BE3DEB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 w:rsidRPr="00880D28">
              <w:rPr>
                <w:rFonts w:ascii="宋体" w:hAnsi="宋体" w:hint="eastAsia"/>
                <w:szCs w:val="21"/>
              </w:rPr>
              <w:t>已经完成</w:t>
            </w:r>
            <w:r w:rsidR="00F332C5">
              <w:rPr>
                <w:rFonts w:ascii="宋体" w:hAnsi="宋体" w:hint="eastAsia"/>
                <w:szCs w:val="21"/>
              </w:rPr>
              <w:t>自评报告（</w:t>
            </w:r>
            <w:r w:rsidR="00F332C5" w:rsidRPr="00880D28">
              <w:rPr>
                <w:rFonts w:ascii="宋体" w:hAnsi="宋体" w:hint="eastAsia"/>
                <w:szCs w:val="21"/>
              </w:rPr>
              <w:t>“6+1” 材料</w:t>
            </w:r>
            <w:r w:rsidR="00F332C5">
              <w:rPr>
                <w:rFonts w:ascii="宋体" w:hAnsi="宋体" w:hint="eastAsia"/>
                <w:szCs w:val="21"/>
              </w:rPr>
              <w:t>）</w:t>
            </w:r>
            <w:r w:rsidR="00BE3DEB">
              <w:rPr>
                <w:rFonts w:ascii="宋体" w:hAnsi="宋体" w:hint="eastAsia"/>
                <w:szCs w:val="21"/>
              </w:rPr>
              <w:t>的撰写</w:t>
            </w:r>
            <w:r w:rsidRPr="00880D28">
              <w:rPr>
                <w:rFonts w:ascii="宋体" w:hAnsi="宋体" w:hint="eastAsia"/>
                <w:szCs w:val="21"/>
              </w:rPr>
              <w:t>并</w:t>
            </w:r>
            <w:r w:rsidR="00BE3DEB">
              <w:rPr>
                <w:rFonts w:ascii="宋体" w:hAnsi="宋体" w:hint="eastAsia"/>
                <w:szCs w:val="21"/>
              </w:rPr>
              <w:t>已</w:t>
            </w:r>
            <w:r w:rsidRPr="00880D28">
              <w:rPr>
                <w:rFonts w:ascii="宋体" w:hAnsi="宋体" w:hint="eastAsia"/>
                <w:szCs w:val="21"/>
              </w:rPr>
              <w:t>上交评估处，</w:t>
            </w:r>
            <w:proofErr w:type="gramStart"/>
            <w:r w:rsidRPr="00880D28">
              <w:rPr>
                <w:rFonts w:ascii="宋体" w:hAnsi="宋体" w:hint="eastAsia"/>
                <w:szCs w:val="21"/>
              </w:rPr>
              <w:t>待专家</w:t>
            </w:r>
            <w:proofErr w:type="gramEnd"/>
            <w:r w:rsidRPr="00880D28">
              <w:rPr>
                <w:rFonts w:ascii="宋体" w:hAnsi="宋体" w:hint="eastAsia"/>
                <w:szCs w:val="21"/>
              </w:rPr>
              <w:t>提出修改意见后将进一步修改完善。</w:t>
            </w:r>
          </w:p>
          <w:p w:rsidR="00880D28" w:rsidRPr="00880D28" w:rsidRDefault="00BE3DEB" w:rsidP="00BC10C4">
            <w:pPr>
              <w:pStyle w:val="a5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教研室已经</w:t>
            </w:r>
            <w:r w:rsidR="00BC10C4">
              <w:rPr>
                <w:rFonts w:ascii="宋体" w:hAnsi="宋体" w:hint="eastAsia"/>
                <w:szCs w:val="21"/>
              </w:rPr>
              <w:t>讨论修订</w:t>
            </w:r>
            <w:r w:rsidR="0037202E">
              <w:rPr>
                <w:rFonts w:ascii="宋体" w:hAnsi="宋体" w:hint="eastAsia"/>
                <w:szCs w:val="21"/>
              </w:rPr>
              <w:t>专业人才培养</w:t>
            </w:r>
            <w:r w:rsidRPr="009B0018">
              <w:rPr>
                <w:rFonts w:ascii="宋体" w:hAnsi="宋体" w:hint="eastAsia"/>
                <w:szCs w:val="21"/>
              </w:rPr>
              <w:t>条件</w:t>
            </w:r>
            <w:r w:rsidR="0037202E">
              <w:rPr>
                <w:rFonts w:ascii="宋体" w:hAnsi="宋体" w:hint="eastAsia"/>
                <w:szCs w:val="21"/>
              </w:rPr>
              <w:t>保障</w:t>
            </w:r>
            <w:r w:rsidR="00BC10C4">
              <w:rPr>
                <w:rFonts w:ascii="宋体" w:hAnsi="宋体" w:hint="eastAsia"/>
                <w:szCs w:val="21"/>
              </w:rPr>
              <w:t>标准和专业人才质量评价标准，</w:t>
            </w:r>
            <w:r w:rsidR="0037202E">
              <w:rPr>
                <w:rFonts w:ascii="宋体" w:hAnsi="宋体" w:hint="eastAsia"/>
                <w:szCs w:val="21"/>
              </w:rPr>
              <w:t>下一步将根据评估手册</w:t>
            </w:r>
            <w:r w:rsidR="00BC10C4">
              <w:rPr>
                <w:rFonts w:ascii="宋体" w:hAnsi="宋体" w:hint="eastAsia"/>
                <w:szCs w:val="21"/>
              </w:rPr>
              <w:t>（修订版）</w:t>
            </w:r>
            <w:r w:rsidR="0037202E">
              <w:rPr>
                <w:rFonts w:ascii="宋体" w:hAnsi="宋体" w:hint="eastAsia"/>
                <w:szCs w:val="21"/>
              </w:rPr>
              <w:t>中</w:t>
            </w:r>
            <w:r w:rsidR="00BC10C4">
              <w:rPr>
                <w:rFonts w:ascii="宋体" w:hAnsi="宋体" w:hint="eastAsia"/>
                <w:szCs w:val="21"/>
              </w:rPr>
              <w:t>的相关标准进一步</w:t>
            </w:r>
            <w:r>
              <w:rPr>
                <w:rFonts w:ascii="宋体" w:hAnsi="宋体" w:hint="eastAsia"/>
                <w:szCs w:val="21"/>
              </w:rPr>
              <w:t>完善。</w:t>
            </w:r>
          </w:p>
        </w:tc>
        <w:tc>
          <w:tcPr>
            <w:tcW w:w="672" w:type="dxa"/>
            <w:vAlign w:val="center"/>
          </w:tcPr>
          <w:p w:rsidR="009B0018" w:rsidRPr="003F6CE5" w:rsidRDefault="009B0018" w:rsidP="00BE3DE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624704" w:rsidRDefault="00624704" w:rsidP="00624704">
      <w:pPr>
        <w:widowControl/>
        <w:spacing w:line="34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:rsidR="00FF4E91" w:rsidRDefault="00FF4E91" w:rsidP="00624704">
      <w:pPr>
        <w:widowControl/>
        <w:spacing w:line="340" w:lineRule="exact"/>
        <w:jc w:val="left"/>
        <w:rPr>
          <w:rFonts w:ascii="宋体" w:hAnsi="宋体" w:cs="宋体"/>
          <w:kern w:val="0"/>
          <w:sz w:val="24"/>
          <w:szCs w:val="24"/>
        </w:rPr>
      </w:pPr>
    </w:p>
    <w:p w:rsidR="0088747A" w:rsidRDefault="0088747A"/>
    <w:sectPr w:rsidR="0088747A" w:rsidSect="00580518">
      <w:pgSz w:w="11906" w:h="16838"/>
      <w:pgMar w:top="1588" w:right="141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696C" w:rsidRDefault="00D3696C" w:rsidP="00624704">
      <w:r>
        <w:separator/>
      </w:r>
    </w:p>
  </w:endnote>
  <w:endnote w:type="continuationSeparator" w:id="0">
    <w:p w:rsidR="00D3696C" w:rsidRDefault="00D3696C" w:rsidP="00624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696C" w:rsidRDefault="00D3696C" w:rsidP="00624704">
      <w:r>
        <w:separator/>
      </w:r>
    </w:p>
  </w:footnote>
  <w:footnote w:type="continuationSeparator" w:id="0">
    <w:p w:rsidR="00D3696C" w:rsidRDefault="00D3696C" w:rsidP="00624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C1CC3"/>
    <w:multiLevelType w:val="hybridMultilevel"/>
    <w:tmpl w:val="763EBC4A"/>
    <w:lvl w:ilvl="0" w:tplc="8ABA8D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4704"/>
    <w:rsid w:val="000657C2"/>
    <w:rsid w:val="00080ABA"/>
    <w:rsid w:val="001347B9"/>
    <w:rsid w:val="001944D0"/>
    <w:rsid w:val="001B5245"/>
    <w:rsid w:val="002A6D86"/>
    <w:rsid w:val="002D20F5"/>
    <w:rsid w:val="003070E9"/>
    <w:rsid w:val="00354CCB"/>
    <w:rsid w:val="00355C1E"/>
    <w:rsid w:val="0037202E"/>
    <w:rsid w:val="00374CB8"/>
    <w:rsid w:val="003A4BCE"/>
    <w:rsid w:val="00404BA1"/>
    <w:rsid w:val="00455936"/>
    <w:rsid w:val="004A0BDB"/>
    <w:rsid w:val="004C3BF1"/>
    <w:rsid w:val="004D265B"/>
    <w:rsid w:val="005557B5"/>
    <w:rsid w:val="005837C0"/>
    <w:rsid w:val="005838B1"/>
    <w:rsid w:val="00592B54"/>
    <w:rsid w:val="005B7713"/>
    <w:rsid w:val="005E6866"/>
    <w:rsid w:val="005F4F09"/>
    <w:rsid w:val="00620769"/>
    <w:rsid w:val="00624704"/>
    <w:rsid w:val="00653C0E"/>
    <w:rsid w:val="00672B43"/>
    <w:rsid w:val="007753B2"/>
    <w:rsid w:val="007911EC"/>
    <w:rsid w:val="00815830"/>
    <w:rsid w:val="00834340"/>
    <w:rsid w:val="00880D28"/>
    <w:rsid w:val="0088747A"/>
    <w:rsid w:val="008A2978"/>
    <w:rsid w:val="008A33D6"/>
    <w:rsid w:val="009301F7"/>
    <w:rsid w:val="009A2DA8"/>
    <w:rsid w:val="009B0018"/>
    <w:rsid w:val="009E7FB1"/>
    <w:rsid w:val="009F5B46"/>
    <w:rsid w:val="00AC1212"/>
    <w:rsid w:val="00B36957"/>
    <w:rsid w:val="00B82B1E"/>
    <w:rsid w:val="00BC10C4"/>
    <w:rsid w:val="00BE3DEB"/>
    <w:rsid w:val="00C13915"/>
    <w:rsid w:val="00C327AA"/>
    <w:rsid w:val="00C40159"/>
    <w:rsid w:val="00CE3E71"/>
    <w:rsid w:val="00CF58F4"/>
    <w:rsid w:val="00D05B14"/>
    <w:rsid w:val="00D3696C"/>
    <w:rsid w:val="00D622F8"/>
    <w:rsid w:val="00D676AE"/>
    <w:rsid w:val="00E53B75"/>
    <w:rsid w:val="00E8331D"/>
    <w:rsid w:val="00E8783D"/>
    <w:rsid w:val="00E95EAA"/>
    <w:rsid w:val="00EB5AB3"/>
    <w:rsid w:val="00EC5211"/>
    <w:rsid w:val="00ED326A"/>
    <w:rsid w:val="00F332C5"/>
    <w:rsid w:val="00F337E5"/>
    <w:rsid w:val="00F675DA"/>
    <w:rsid w:val="00F75E25"/>
    <w:rsid w:val="00F9296A"/>
    <w:rsid w:val="00FE1FA9"/>
    <w:rsid w:val="00FF4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70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4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47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47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4704"/>
    <w:rPr>
      <w:sz w:val="18"/>
      <w:szCs w:val="18"/>
    </w:rPr>
  </w:style>
  <w:style w:type="paragraph" w:styleId="a5">
    <w:name w:val="List Paragraph"/>
    <w:basedOn w:val="a"/>
    <w:uiPriority w:val="34"/>
    <w:qFormat/>
    <w:rsid w:val="00880D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94</Words>
  <Characters>536</Characters>
  <Application>Microsoft Office Word</Application>
  <DocSecurity>0</DocSecurity>
  <Lines>4</Lines>
  <Paragraphs>1</Paragraphs>
  <ScaleCrop>false</ScaleCrop>
  <Company>Microsoft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韩延珍</dc:creator>
  <cp:lastModifiedBy>陈慧</cp:lastModifiedBy>
  <cp:revision>33</cp:revision>
  <cp:lastPrinted>2018-04-23T02:43:00Z</cp:lastPrinted>
  <dcterms:created xsi:type="dcterms:W3CDTF">2018-03-23T02:00:00Z</dcterms:created>
  <dcterms:modified xsi:type="dcterms:W3CDTF">2018-04-23T07:40:00Z</dcterms:modified>
</cp:coreProperties>
</file>